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0C" w:rsidRDefault="0006030C" w:rsidP="00060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381295" wp14:editId="122DAFCE">
                <wp:simplePos x="0" y="0"/>
                <wp:positionH relativeFrom="margin">
                  <wp:align>left</wp:align>
                </wp:positionH>
                <wp:positionV relativeFrom="paragraph">
                  <wp:posOffset>59690</wp:posOffset>
                </wp:positionV>
                <wp:extent cx="9601200" cy="6400800"/>
                <wp:effectExtent l="38100" t="38100" r="38100" b="3810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1200" cy="640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A5FAA">
                              <w:rPr>
                                <w:b/>
                                <w:sz w:val="72"/>
                                <w:szCs w:val="72"/>
                              </w:rPr>
                              <w:t>КАЛЕНДАРНО – ТЕМАТИЧЕСКОЕ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A5FAA">
                              <w:rPr>
                                <w:b/>
                                <w:sz w:val="72"/>
                                <w:szCs w:val="72"/>
                              </w:rPr>
                              <w:t>ПЛАНИРОВАНИЕ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06030C" w:rsidRPr="009A5FAA" w:rsidRDefault="004664B5" w:rsidP="0006030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6</w:t>
                            </w:r>
                            <w:r w:rsidR="0006030C">
                              <w:rPr>
                                <w:b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 w:rsidR="0006030C">
                              <w:rPr>
                                <w:b/>
                                <w:sz w:val="72"/>
                                <w:szCs w:val="72"/>
                              </w:rPr>
                              <w:t>класс</w:t>
                            </w: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Pr="009A5FAA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06030C" w:rsidRPr="009A5FAA" w:rsidRDefault="0006030C" w:rsidP="0006030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8129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4.7pt;width:756pt;height:7in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" strokeweight="6pt">
                <v:stroke linestyle="thickBetweenThin"/>
                <v:textbox>
                  <w:txbxContent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A5FAA">
                        <w:rPr>
                          <w:b/>
                          <w:sz w:val="72"/>
                          <w:szCs w:val="72"/>
                        </w:rPr>
                        <w:t>КАЛЕНДАРНО – ТЕМАТИЧЕСКОЕ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A5FAA">
                        <w:rPr>
                          <w:b/>
                          <w:sz w:val="72"/>
                          <w:szCs w:val="72"/>
                        </w:rPr>
                        <w:t>ПЛАНИРОВАНИЕ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06030C" w:rsidRPr="009A5FAA" w:rsidRDefault="004664B5" w:rsidP="0006030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6</w:t>
                      </w:r>
                      <w:r w:rsidR="0006030C">
                        <w:rPr>
                          <w:b/>
                          <w:sz w:val="72"/>
                          <w:szCs w:val="72"/>
                          <w:lang w:val="en-US"/>
                        </w:rPr>
                        <w:t xml:space="preserve"> </w:t>
                      </w:r>
                      <w:r w:rsidR="0006030C">
                        <w:rPr>
                          <w:b/>
                          <w:sz w:val="72"/>
                          <w:szCs w:val="72"/>
                        </w:rPr>
                        <w:t>класс</w:t>
                      </w: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Pr="009A5FAA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  <w:p w:rsidR="0006030C" w:rsidRPr="009A5FAA" w:rsidRDefault="0006030C" w:rsidP="0006030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06030C" w:rsidRDefault="0006030C">
      <w:r>
        <w:br w:type="page"/>
      </w:r>
    </w:p>
    <w:p w:rsidR="004664B5" w:rsidRPr="003A2D10" w:rsidRDefault="004664B5" w:rsidP="004664B5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2D10">
        <w:rPr>
          <w:rFonts w:ascii="Times New Roman" w:hAnsi="Times New Roman" w:cs="Times New Roman"/>
          <w:b/>
          <w:spacing w:val="-12"/>
          <w:sz w:val="32"/>
          <w:szCs w:val="32"/>
        </w:rPr>
        <w:lastRenderedPageBreak/>
        <w:t>6 класс «Музыка» Тематическое планирование.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19"/>
        <w:gridCol w:w="1632"/>
        <w:gridCol w:w="24"/>
        <w:gridCol w:w="634"/>
        <w:gridCol w:w="19"/>
        <w:gridCol w:w="1416"/>
        <w:gridCol w:w="33"/>
        <w:gridCol w:w="2218"/>
        <w:gridCol w:w="28"/>
        <w:gridCol w:w="2382"/>
        <w:gridCol w:w="32"/>
        <w:gridCol w:w="1902"/>
        <w:gridCol w:w="33"/>
        <w:gridCol w:w="1273"/>
        <w:gridCol w:w="38"/>
        <w:gridCol w:w="1296"/>
        <w:gridCol w:w="48"/>
        <w:gridCol w:w="509"/>
        <w:gridCol w:w="57"/>
        <w:gridCol w:w="97"/>
        <w:gridCol w:w="426"/>
        <w:gridCol w:w="96"/>
      </w:tblGrid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95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r w:rsidRPr="004664B5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Кол-во </w:t>
            </w:r>
            <w:r w:rsidRPr="004664B5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Элементы содержания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Требования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к уровню подготовки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4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контроля, измерители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7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Элементы дополни</w:t>
            </w: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softHyphen/>
              <w:t xml:space="preserve">тельного </w:t>
            </w:r>
            <w:r w:rsidRPr="004664B5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содержания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Домашнее </w:t>
            </w: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118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</w:t>
            </w: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5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факт</w:t>
            </w: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14697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Мир образов вокальной и инструментальной музыки</w:t>
            </w: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4027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9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Удивительный мир музыкаль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ных образов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Вводный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Что роднит музыкаль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ную и разговорную речь?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(Интонация.) Мелодия -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душа му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Музыкальный образ -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это живое обобщен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ное представление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 действительности, выраженное в музы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кальных интонациях.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Классификация музы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кальных жанров: </w:t>
            </w:r>
            <w:r w:rsidRPr="004664B5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>во</w:t>
            </w:r>
            <w:r w:rsidRPr="004664B5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кальная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</w:t>
            </w:r>
            <w:r w:rsidRPr="004664B5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>инструмен</w:t>
            </w:r>
            <w:r w:rsidRPr="004664B5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тальная музыка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что роднит музыку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  <w:t>и разговорную речь;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классификацию музы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 жанров.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приводить при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меры различных музы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 Слушание музыки. Гори, гори, моя звезда.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Булахов,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слова В.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Чуевского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Калитка. А. Обухов, слова А. Будищева.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Колокольчик. А.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Гурилев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слова И. Макарова.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Россия. Д.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Тухманов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слова М.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Ножкина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Устный контроль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Погоня- разучивание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Мир обра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зов народных песен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0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Творческая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тетрадь, с. 4-5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Образы роман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сов и песен рус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ских компози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торов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Расширение представ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лений о жанре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роман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са. 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Взаимосвязь разго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ворных и музыкаль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интонаций в ро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мансах. Триединство «композитор - испол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нитель - слушатель»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понятие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романс;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способы создания раз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личных образов: музы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кальный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 портрет и бы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товая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 сцена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(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монолог,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  <w:t>диалог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).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iCs/>
                <w:spacing w:val="-6"/>
                <w:lang w:eastAsia="ru-RU"/>
              </w:rPr>
              <w:t>Уметь</w:t>
            </w:r>
            <w:r w:rsidRPr="004664B5">
              <w:rPr>
                <w:rFonts w:ascii="Times New Roman" w:eastAsia="Times New Roman" w:hAnsi="Times New Roman" w:cs="Times New Roman"/>
                <w:iCs/>
                <w:spacing w:val="-6"/>
                <w:lang w:eastAsia="ru-RU"/>
              </w:rPr>
              <w:t xml:space="preserve"> </w:t>
            </w:r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определять, в чем </w:t>
            </w:r>
            <w:r w:rsidRPr="004664B5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проявляется взаимосвязь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разговорных и музы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кальных интонаций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Слушание музыки.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Жанр песни-романса. Песня-диалог. Инструментальная обработка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романса..</w:t>
            </w:r>
            <w:proofErr w:type="gramEnd"/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Красный сарафан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Матушка, что во поле пыльно, 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Мама. Из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вок-инстр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цикла «Земля». В. Гаврилин, слова В. Шульгиной.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Жаворонок. М. Глинка — М. Балакирев. Интонационно-образный анализ. 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Товарищ память- разучивание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тетрадь, с. 6-7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Два музыкаль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посвящения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Знакомство с шедев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рами: вокальной музыки - романсом «Я помню чудное мгновенье»; инстру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 xml:space="preserve">ментальной музыки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-«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Вальсом-фантазией». Своеобразие почерка композитора М. Глинки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музыкальных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произве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дений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-определять приемы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развития, форму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произведений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Интонационно-образный анализ.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Товарищ память-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с. 8-9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Портрет в музы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ке и живописи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Романс «Я помню чудное мгновенье» и «Вальс-фантазия» М. И. Глинки. Влия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ние формы и приемов развития на отражение содержания этих сочи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нений. Портрет в му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зыке и изобразитель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ном искусстве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-объяснять, как форма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и приемы развития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зыки могут раскрывать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образы сочинений;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-выявлять своеобразие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почерка композитора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М. И. Глинки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Интонационно-образный анализ. Устный контроль.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Ты слышишь море 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«Уноси мое сердце в звеня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щую даль...»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Жизнь и творчество С. В. Рахманинова. Знакомство с миром образов музыки ком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позитора на примере романса «Сирень». Роль мелодии и ак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компанемента. Испол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нительские интерпре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тации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-сравнивать исполни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тельские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интерпретации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Беседа. Слушание музыки. Интона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ционно-образный анализ.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Ты слышишь море 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10-12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Музыкальный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образ и мастер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 исполни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Жизнь и творчество Ф. И. Шаляпина. Мас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терство исполнителя и мир музыкальных образов. Сопоставле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ние образов музыки и изобразительного искусства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-сравнивать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музыкаль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ные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интонации с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циями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картин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худож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ников</w:t>
            </w:r>
            <w:proofErr w:type="spellEnd"/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Беседа. Слушание музыки. Интона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ционно-образный анализ.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Отважная песня-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14-15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Обряды и обы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чаи в фольклоре и в творчестве композиторов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Поэтизация быта и жизненного уклада русского народа на основе одного из об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рядов - старинной русской свадьбы (в том числе включенной в оперный жанр)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особенности на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родной музыки и жанры народной песни.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-определять приемы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развития музыкальных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произведений;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-чисто интонировать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мелодии русских народ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свадебных песен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 фрагментов хоров из опер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Интонационно-образный анализ прослушанной му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зыки.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Устный кон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троль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Отважная песня-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Свадебные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песни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 с. 16-17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323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Образы песен зарубежных композиторов. Искусство пре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красного пения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Знакомство с вокаль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ным стилем белькан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то. Освоение вокаль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ного и инструмен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тального жанров -баркаролы (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песни  на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воде). Знакомство с выдающимися име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нами исполнителей бельканто, отечест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венными и зарубеж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ными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понятие бель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канто.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называть имена вели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ких оперных певцов мира;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сопоставлять, нахо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дить сходство в про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слушанной музыке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Беседа. Интонаци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онно-образный анализ музыки. 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С чего начинается Родина-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Мир старинной песни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Знакомство с жизнью и творчеством Ф. Шу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берта. Освоение ново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го вокального жанра -баллады. Выявление средств выразитель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ности разных видов искусства (литератур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ного, музыкального и изобразительного) в создании единого образа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-основные моменты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из жизни и творчества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Ф. Шуберта;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-понятие баллада.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-определять приемы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развития музыкального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произведения;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-выявлять средства вы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разительности 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изобра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зительности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музыкаль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произведений;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ab/>
              <w:t>сравнивать интонации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музыкального, живо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писного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 литературно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произведений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 Интонационно-образный анализ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С чего начинается Родина-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18-19</w:t>
            </w:r>
          </w:p>
        </w:tc>
        <w:tc>
          <w:tcPr>
            <w:tcW w:w="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val="6080"/>
        </w:trPr>
        <w:tc>
          <w:tcPr>
            <w:tcW w:w="5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Народное искус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 Древней Руси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Особенности развития народной музыки Древней Руси. Связи русского музыкального фольклора с жизнью человека. Роль музы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ки в народных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праздниках.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(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скоморо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хи - странствующие актеры. Жанры и фор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мы народной музыки. Музыкальный язык, инструменты, совре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менные исполнители народных песен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-особенности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разви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народной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музыки,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ее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жанры и формы;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-особенности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кального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языка народ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песен;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роль народной музыки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жизни человека;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-кто такие скоморохи.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-называть народные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зыкальные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инструменты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и имена исполнителей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народной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Беседа. Слушание музыки. Музыкаль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ная «Угадай-ка!». Интонационно-образный анализ музыки. Хоровое пение. Игра в ор-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gram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Играть  на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шумовых му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зыкальных инст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рументах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Жанры па-родных песен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20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Русская духов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 музыка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Особенности развития духовной (церковной) музыки в Древней Руси в историческом контексте (от знамен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 xml:space="preserve">ного распева до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пар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тесного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пения). Раз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личные жанры цер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ковного пения. Зна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комство с новым жан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ром - хоровым кон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цертом. Знакомство с жизнью и творчест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вом М. С. Березовского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-основные этапы раз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вития духовной 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-понятия: знаменный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распев,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партесное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пение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а капелла, унисон,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ховный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концерт.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-составлять и находить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общее в интонациях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зыкальных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произведе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(мелодий)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 Слушание музыки. Интонационно-образный анализ. Сопоставление му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зыкального и ху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дожественного ис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кусства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26-27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val="4280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В. Г.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Кикта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. «Фрески Софии Киевской»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Углубленное знаком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 xml:space="preserve">ство с концертной симфонией В.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Кикты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«Фрески Софии Киев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ской»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-понятия: фреска, ор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намент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-кто такие скоморохи.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-узнавать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инструменты,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исполняющие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основные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темы;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-определять приемы раз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вития музыки, ее форму;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 Слушание музыки. Интонационно-образный анализ. Выявление средств музыкальной вы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разительности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Песня о маленьком трубаче- интонационная работа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 с. 22-25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3343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Симфония «Перезвоны» В. Гаврилина. Молитва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Углубление знакомст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ва с хоровой симфо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нией-действом «Пере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звоны» В. Гаврилина. Жанр молитвы в му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зыке отечественных композиторов. Выяв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ление глубоких связей композиторской му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зыки с народным творчеством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понятия: хор, со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лист, симфония, удар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ные инструменты.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музыкального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произве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дения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-выявлять средства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зыкальной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выразитель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ности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особенности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зыкального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языка жанра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молитвы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 Хоровое пение. Интонационно-образный анализ. Выявление средств музыкальной вы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разительности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«Небесное и земное» в му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зыке И. С. Баха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Мир музыки И. С. Ба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ха: светское и церков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ное искусство. Осо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бенности полифони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ческого изложения музыки, стиля барок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ко, жанров токкаты, фуги, хорала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-особенности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творче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ства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И. С. Баха, стиля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барокко;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-понятия: токката, фу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га, хорал, полифония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(контрапункт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).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Уметь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национно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-образный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лиз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музыки и выявлять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принцип ее развития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 Интонационно-образный анализ. Выявление средств музыкальной выра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зительности, прин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ципа музыкального развития. Хоровое пение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Образы скорби и печали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Углубление понимания языка западноевропейской музыки на примере кантаты, реквиема 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понятие кантата, реквием полифония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 проводить интонационно-образный анализ музыки, приёмы развития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интонационно-образный анализ музыки,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Фортуна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правит миром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Знакомство с кантатой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К. </w:t>
            </w:r>
            <w:proofErr w:type="spellStart"/>
            <w:proofErr w:type="gram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Орфа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 «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Кармина бурана»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понятие кантата, реквием полифония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 проводить интонационно-образный анализ музыки, приёмы развития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 Интонационно-образный анализ. 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Авторская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песня: прошлое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 настоящее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знании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История развития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ав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торской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песни от Сред-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невековья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и до нашего времени. Жанры, осо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бенности и исполни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тели авторской песни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 историю развития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торской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песни;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особенности и жанры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авторской песни.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 называть имена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исполнителей авторской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песни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Хоровое пение.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песен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с. 30-31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Джаз –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искусство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XX века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История развития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джазовой музыки, ее истоки (спиричуэл, блюз). Джазовые им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провизации и обработ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ки. Взаимодействие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легкой и серьезной музыки (рок-музыка и симфоджаз)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-историю развития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джаза;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-отличительные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бенности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блюза и спи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ричуэла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понятия: импровиза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ция, обработка. Уметь называть имена джазовых музыкантов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Слушание музыки. Интонационно-образный анализ. 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беседа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 с. 32-33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trHeight w:hRule="exact" w:val="532"/>
        </w:trPr>
        <w:tc>
          <w:tcPr>
            <w:tcW w:w="14697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392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Вечные темы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искусства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 жизни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Вводный.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Расширение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Единая основа всех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искусств - жизнь.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Виды музыкальных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произведений по спо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собу исполнения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(во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кальные, инструмен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 xml:space="preserve">тальные)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и условиям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исполнения и воспри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ятия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(камерные, сим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6"/>
                <w:lang w:eastAsia="ru-RU"/>
              </w:rPr>
              <w:t xml:space="preserve">фонические).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Програм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музыка.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музыкального разви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тия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8"/>
                <w:lang w:eastAsia="ru-RU"/>
              </w:rPr>
              <w:t xml:space="preserve">(повтор, контраст,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вариационностъ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понятия: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вокальная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и </w:t>
            </w:r>
            <w:r w:rsidRPr="004664B5">
              <w:rPr>
                <w:rFonts w:ascii="Times New Roman" w:eastAsia="Times New Roman" w:hAnsi="Times New Roman" w:cs="Times New Roman"/>
                <w:iCs/>
                <w:spacing w:val="-6"/>
                <w:lang w:eastAsia="ru-RU"/>
              </w:rPr>
              <w:t>инструментальная му</w:t>
            </w:r>
            <w:r w:rsidRPr="004664B5">
              <w:rPr>
                <w:rFonts w:ascii="Times New Roman" w:eastAsia="Times New Roman" w:hAnsi="Times New Roman" w:cs="Times New Roman"/>
                <w:iCs/>
                <w:spacing w:val="-6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зыка; камерная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сим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фоническая музыка; программная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непро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граммная музыка;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 основные принципы развития музыкального произведения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Беседа. Устный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контроль.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Слуша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музыки. Хоро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с. 34-35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411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Могучее царст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во Ф. Шопена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Расширение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Творческий облик Ф. Шопена, широта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его взглядов на мир.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Истоки творчества </w:t>
            </w:r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композитора. Контраст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музыкальных образов,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воплощенных в раз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личных жанрах фор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>тепианной миниатю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ры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(прелюдиях, валь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сах, мазурках, полоне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3"/>
                <w:lang w:eastAsia="ru-RU"/>
              </w:rPr>
              <w:t>зах, этюдах). Инстру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ментальная баллада -</w:t>
            </w:r>
            <w:r w:rsidRPr="004664B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жанр романтического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40"/>
              </w:tabs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основные моменты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творчества Ф.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Шопена,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повлиявшие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на создание</w:t>
            </w:r>
            <w:r w:rsidRPr="004664B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тех или иных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музыкаль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произведений;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40"/>
              </w:tabs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-различные жанры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фортепианной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миниа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тюры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проводить ин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тонационно-образный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анализ музыкальных произведений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Беседа. Устный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контроль. Слуша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ние музыки. Инто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национно-образный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анализ. Хоровое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Творческая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тетрадь, с. 36-39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Ночной пейзаж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Жанр камерной музы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ки -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 xml:space="preserve">ноктюрн.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Образы «ночной музыки».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Музыка - выражение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личных чувств компо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зитора. Картинная га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лерея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Знать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понятие 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нок</w:t>
            </w: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тюрн.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-образный анализ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  <w:t>музыки;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выявлять средства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ху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дожественной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вырази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тельности</w:t>
            </w:r>
            <w:proofErr w:type="spellEnd"/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Беседа. Устный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контроль. Слуша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ние музыки. Инто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национно-образный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 xml:space="preserve">анализ. Хоровое 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пение. Сопостав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ление образов по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эзии музыки и жи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вописи. Поиск об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щих средств худо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жественной выра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зительности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Творческая </w:t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тетрадь, с. 40-41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Инструменталь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ный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концерт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Зарождение 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разви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жанра камерной музыки - инструмен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тального концерта. Различные виды кон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церта, программная музыка. А. Вивальди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«Весна» (из цикла «Времена года»).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И. С. Бах «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Итальян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ский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концерт».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бенности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стиля ба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рокко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-понятие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инструмен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тальный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концерт;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-особенности стиля ба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рокко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-называть полные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имена композиторов: А. Вивальди 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 С. Бах;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 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музыкальных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определять форму, со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поставлять поэтические и музыкальные произ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Сопоставление об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разов поэзии и му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зыки. Определение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формы музыкаль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ного произведения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 с. 48^9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5430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Космический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пейзаж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Знакомство учащих-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с новым «звуко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вым миром» через произведения Ч.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Айвза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«Космический пей-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заж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 и Э. Н. Артемье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ва «Мозаика». Мир космических образов. Выразительные воз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можности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электрому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зыкальных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инстру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ментов (синтезатора). Картинная галерея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Знать понятие: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синте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затор.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называть полные имена композиторов: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Ч.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Айвз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 Э. Н. Артемьев; - проводить интонаци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онно-образный анализ музыкальных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определять тембры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музыкальных инстру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ментов; определять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выразительные и изо'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бразительные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возмож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ности музыки; - рассказывать о совре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менном электромузы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кальном инструменте -синтезаторе, его воз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можностях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Сопоставление об-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разов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живописи и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 с. 42^3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481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симфонической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'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Знакомство с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музы-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кальными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иллюстра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циями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Г. В. Свиридова к повести А. С. Пуш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кина «Метель». Ши-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рокие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связи музыки и литературы. Воз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можности симфони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ческого оркестра в раскрытии образов литературного произ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ведения. Стиль ком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позитора Г. В. Свири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дова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Уметь:-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называть полное имя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композитора - Г. В. Сви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 xml:space="preserve">ридов; - 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 музыкального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дения;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-определять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форму,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приемы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развития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тембры;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-выявлять средства вы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разительности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инструментов;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-применять дирижер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ский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жест для передачи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музыкальных образов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Устный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контроль.Слушание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анализ. Хоровое пение.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Игра в «дирижера», определение фор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мы музыки, темб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ров музыкальных инструментов. Вы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явление средств выразительности и приемов развития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с. 44^5, 46-47; само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стоятельная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письменная работа: отве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ты на вопро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сы учебника (с. 131)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481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симфонической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'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Знакомство с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музы-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кальными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иллюстра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циями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Г. В. Свиридова к повести А. С. Пуш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кина «Метель». Ши-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рокие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связи музыки и литературы. Воз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можности симфони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ческого оркестра в раскрытии образов литературного произ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ведения. Стиль ком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позитора Г. В. Свири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дова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Уметь:-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называть полное имя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композитора - Г. В. Сви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 xml:space="preserve">ридов; - 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 музыкального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дения;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-определять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форму,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приемы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развития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тембры;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-выявлять средства вы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разительности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инструментов;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-применять дирижер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ский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жест для передачи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музыкальных образов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Устный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контроль.Слушание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анализ. Хоровое пение.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Игра в «дирижера», определение фор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мы музыки, темб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ров музыкальных инструментов. Вы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явление средств выразительности и приемов развития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с. 44^5, 46-47; само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стоятельная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письменная работа: отве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ты на вопро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сы учебника (с. 131)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481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симфонической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'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Знакомство с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музы-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кальными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иллюстра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циями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Г. В. Свиридова к повести А. С. Пуш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кина «Метель». Ши-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рокие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связи музыки и литературы. Воз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можности симфони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ческого оркестра в раскрытии образов литературного произ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ведения. Стиль ком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позитора Г. В. Свири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дова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Уметь:-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называть полное имя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композитора - Г. В. Сви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 xml:space="preserve">ридов; - 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 музыкального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дения;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-определять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форму,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приемы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развития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тембры;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-выявлять средства вы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разительности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кальных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инструментов;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-применять дирижер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ский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жест для передачи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музыкальных образов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Устный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контроль.Слушание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анализ. Хоровое пение.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Игра в «дирижера», определение фор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мы музыки, темб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ров музыкальных инструментов. Вы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явление средств выразительности и приемов развития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 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с. 44^5, 46-47; само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стоятельная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письменная работа: отве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ты на вопро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сы учебника (с. 131)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410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Симфоническое развитие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музы-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кальных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образов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Основной принцип музыкального </w:t>
            </w:r>
            <w:proofErr w:type="spellStart"/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разви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-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тия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- сходство и раз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личие.</w:t>
            </w:r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Основной прием симфонического раз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  <w:t xml:space="preserve">вития музыки -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t>кон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softHyphen/>
              <w:t xml:space="preserve">траст. </w:t>
            </w:r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Построение музыкальной формы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t xml:space="preserve">(вариации, сонатная форма). </w:t>
            </w:r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Жанры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t>сим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softHyphen/>
              <w:t xml:space="preserve">фония, сюита; </w:t>
            </w:r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чувство стиля и мир образов музыки композитора на примере Симфонии № 40 В. А. Моцарта и оркестровой сюиты №41 («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Моцартиана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») П. И. Чайковского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понятия: симфо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ния, сюита, обработка, интерпретация, трак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 xml:space="preserve">товка. </w:t>
            </w:r>
            <w:r w:rsidRPr="004664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называть полные имена композиторов: В. А. Моцарт, П. И. Чай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ковский;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проводить интонаци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онно-образный анализ музыкальных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дений;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определять тембры музыкальных инстру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ментов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Слушание музыки. Интонационно-образный анализ. Определение тем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бров музыкальных инструментов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Основоположники профессиональной композиторской татарской музыки С. Сайдашев, Х.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Ибрагимов, 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Н.Жиганов</w:t>
            </w:r>
            <w:proofErr w:type="spellEnd"/>
            <w:proofErr w:type="gram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Яруллин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Яхин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Программная увертюра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Бетхо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вена «Эгмонт»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Знакомство с жанром 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программной увертю</w:t>
            </w:r>
            <w:r w:rsidRPr="004664B5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softHyphen/>
              <w:t xml:space="preserve">ры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 примере увер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тюры Л.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ван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Бетхове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на «Эгмонт». Сонат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ная форма. Мир ге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роических образов увертюры «Эгмонт»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Знать: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понятия: </w:t>
            </w:r>
            <w:r w:rsidRPr="004664B5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увертюра, программная музыка;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строение сонатной формы.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называть полное имя композитора - Людвиг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ван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Бетховен;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проводить интонаци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онно-образный анализ музыкального произве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дения;</w:t>
            </w:r>
          </w:p>
          <w:p w:rsidR="004664B5" w:rsidRPr="004664B5" w:rsidRDefault="004664B5" w:rsidP="004664B5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определять тембры музыкальных инстру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ментов и приемы музы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кального развития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Слушание музыки. Интонационно-образный анализ. Определение тем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бров музыкаль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инструмен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тов, приемы раз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 с. 54-55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Увертюра-фантазия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 И. Чайков-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ского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«Ромео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 Джульетта»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продолжсние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знакомство с жанром программной увертюры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 примере увертюры-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фантазии П. И. Чай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ковского «Ромео и Джульетта». Сонат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ная форма. Мир дра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матических образов увертюры-фантазии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(Ромео, Джульетта и др.)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понятия: увертюра,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программная музыка;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строение сонатной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формы.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-называть полное имя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композитора - П. И. Чай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ковский;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-образный анализ музыкального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произве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дения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определять приемы развития и средства вы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разительности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но-образный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лиз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. Определение приемов развития и средств вырази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тельности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тетрадь,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с. 56-57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Закрепить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полученные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знания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: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61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30-33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Мир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музыкального театра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усвоение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новых знаний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Интерпретация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лите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ратурного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произведе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(трагедии «Ромео и Джульетта») в му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зыкально-театраль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ных жанрах: балете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С. С. Прокофьева «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и Джульетта», мю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зикле Л.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Бернстайна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Вестсайдская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исто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рия», опере К. В.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Глю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ка, рок-опере А. Б. Жур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бина «Орфей и 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Эври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дика». Взаимодействие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слова, музыки, сцени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ческого действия, изобразительного ис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кусства, хореографии, «легкой» и серьезной музыки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понятия: опера,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балет, мюзикл, ария,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хор, ансамбль, солисты.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называть полные имена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композиторов: С. С. Про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кофьев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Л.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Бернстайн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К. В. Глюк, А. Б. Журбин; - проводить интонаци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онно-образный анализ музыкальных произведений;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определять форму,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приемы развития и сред-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ства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выразительности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анализ. Определение фор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мы, приемов раз-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вития и средств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выразительности музыки. Хоровое пение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306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киному</w:t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углубление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знаний.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Обобщение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полученных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1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Продолжение вопло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щения сюжета траге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дии В. Шекспира «</w:t>
            </w:r>
            <w:proofErr w:type="gram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мео</w:t>
            </w:r>
            <w:proofErr w:type="gram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и Джульетта» в киномузыке (Л. Берн-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стайн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, Н. Рот). Обоб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щение знаний о раз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личных жанрах музы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ки в фильмах отече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ственного кинемато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графа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 понятия: вокаль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ная и инструменталь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  <w:t>ная музыка. Уметь: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-называть имена ком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позиторов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сочинявших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музыку к кинофильмам;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-проводить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интонаци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онно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-образный анализ;</w:t>
            </w:r>
          </w:p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-определять форму</w:t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 xml:space="preserve">музыкального </w:t>
            </w:r>
            <w:proofErr w:type="spellStart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произ</w:t>
            </w:r>
            <w:proofErr w:type="spellEnd"/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Беседа по теме за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нятия. Слушание музыки. Интона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ционно-образный анализ. Определе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ние формы. Хоро</w:t>
            </w: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86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4B5" w:rsidRPr="004664B5" w:rsidTr="007400D5">
        <w:tblPrEx>
          <w:tblCellMar>
            <w:top w:w="0" w:type="dxa"/>
            <w:bottom w:w="0" w:type="dxa"/>
          </w:tblCellMar>
        </w:tblPrEx>
        <w:trPr>
          <w:gridAfter w:val="1"/>
          <w:wAfter w:w="96" w:type="dxa"/>
          <w:trHeight w:val="1969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34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Обобщение темы «Музыкальная драматургия»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Повторение и обобщение полученных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Общечеловеческая значимость настоящего искусства. Вечные темы искусства.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основные прин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ципы развития музыки. </w:t>
            </w:r>
            <w:r w:rsidRPr="004664B5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 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приводить при</w:t>
            </w:r>
            <w:r w:rsidRPr="004664B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4664B5">
              <w:rPr>
                <w:rFonts w:ascii="Times New Roman" w:eastAsia="Times New Roman" w:hAnsi="Times New Roman" w:cs="Times New Roman"/>
                <w:lang w:eastAsia="ru-RU"/>
              </w:rPr>
              <w:t>меры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66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64B5" w:rsidRPr="004664B5" w:rsidRDefault="004664B5" w:rsidP="00466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030C" w:rsidRDefault="0006030C"/>
    <w:sectPr w:rsidR="0006030C" w:rsidSect="0006030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5"/>
    <w:rsid w:val="0006030C"/>
    <w:rsid w:val="002307BE"/>
    <w:rsid w:val="00433F15"/>
    <w:rsid w:val="004664B5"/>
    <w:rsid w:val="00A36EC1"/>
    <w:rsid w:val="00E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B6F19-DEAE-4088-8FAA-B867BFF4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03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6030C"/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2307BE"/>
  </w:style>
  <w:style w:type="paragraph" w:styleId="a5">
    <w:name w:val="footer"/>
    <w:basedOn w:val="a"/>
    <w:link w:val="a6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2307BE"/>
  </w:style>
  <w:style w:type="paragraph" w:styleId="a8">
    <w:name w:val="header"/>
    <w:basedOn w:val="a"/>
    <w:link w:val="a9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">
    <w:name w:val="Нет списка2"/>
    <w:next w:val="a2"/>
    <w:semiHidden/>
    <w:rsid w:val="004664B5"/>
  </w:style>
  <w:style w:type="table" w:styleId="aa">
    <w:name w:val="Table Grid"/>
    <w:basedOn w:val="a1"/>
    <w:rsid w:val="00466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4664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c">
    <w:name w:val="footnote reference"/>
    <w:basedOn w:val="a0"/>
    <w:rsid w:val="004664B5"/>
  </w:style>
  <w:style w:type="paragraph" w:styleId="ad">
    <w:name w:val="Balloon Text"/>
    <w:basedOn w:val="a"/>
    <w:link w:val="ae"/>
    <w:rsid w:val="004664B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4664B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rsid w:val="004664B5"/>
    <w:rPr>
      <w:b/>
      <w:bCs/>
      <w:color w:val="003333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3373</Words>
  <Characters>19228</Characters>
  <Application>Microsoft Office Word</Application>
  <DocSecurity>0</DocSecurity>
  <Lines>160</Lines>
  <Paragraphs>45</Paragraphs>
  <ScaleCrop>false</ScaleCrop>
  <Company>Комплекс Уроков</Company>
  <LinksUpToDate>false</LinksUpToDate>
  <CharactersWithSpaces>22556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6 класс рабочая программа по Критской;</dc:title>
  <dc:subject>Уроки музыки в 6 классе</dc:subject>
  <dc:creator>Комплекс Уроков; Музыка</dc:creator>
  <cp:keywords>Музыка 6 класс рабочая программа по Критской</cp:keywords>
  <dc:description>Календарно-тематическое планирование по музыке 6 класс</dc:description>
  <cp:lastModifiedBy>Комплекс Уроков</cp:lastModifiedBy>
  <cp:revision>6</cp:revision>
  <dcterms:created xsi:type="dcterms:W3CDTF">2015-02-16T19:50:00Z</dcterms:created>
  <dcterms:modified xsi:type="dcterms:W3CDTF">2015-02-16T20:48:00Z</dcterms:modified>
  <cp:category>КТП по музыке по Критской Е.Д.</cp:category>
  <cp:contentStatus>Календарно-тематическое планирование</cp:contentStatus>
</cp:coreProperties>
</file>